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728937">
      <w:pPr>
        <w:snapToGrid w:val="0"/>
        <w:spacing w:line="400" w:lineRule="exact"/>
        <w:jc w:val="center"/>
        <w:rPr>
          <w:rFonts w:hint="eastAsia" w:ascii="宋体"/>
          <w:b/>
          <w:color w:val="auto"/>
          <w:sz w:val="32"/>
          <w:szCs w:val="32"/>
          <w:highlight w:val="none"/>
        </w:rPr>
      </w:pPr>
      <w:r>
        <w:rPr>
          <w:rFonts w:hint="eastAsia" w:ascii="宋体"/>
          <w:b/>
          <w:color w:val="auto"/>
          <w:sz w:val="32"/>
          <w:szCs w:val="32"/>
          <w:highlight w:val="none"/>
        </w:rPr>
        <w:t>采购需求</w:t>
      </w:r>
    </w:p>
    <w:p w14:paraId="55D39B4B">
      <w:pPr>
        <w:spacing w:line="360" w:lineRule="auto"/>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一、服务范围</w:t>
      </w:r>
    </w:p>
    <w:p w14:paraId="61F2AFAF">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本项目采购人</w:t>
      </w:r>
      <w:r>
        <w:rPr>
          <w:rFonts w:hint="eastAsia" w:ascii="宋体" w:hAnsi="宋体" w:eastAsia="宋体" w:cs="宋体"/>
          <w:color w:val="auto"/>
          <w:sz w:val="24"/>
          <w:szCs w:val="24"/>
          <w:highlight w:val="none"/>
          <w:lang w:val="en-US" w:eastAsia="zh-CN"/>
        </w:rPr>
        <w:t>为</w:t>
      </w:r>
      <w:r>
        <w:rPr>
          <w:rFonts w:hint="eastAsia" w:ascii="宋体" w:hAnsi="宋体" w:eastAsia="宋体" w:cs="宋体"/>
          <w:color w:val="auto"/>
          <w:sz w:val="24"/>
          <w:szCs w:val="24"/>
          <w:highlight w:val="none"/>
        </w:rPr>
        <w:t>淮北盛大人力资源有限公司，本次拟采购招聘服务机构</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家。</w:t>
      </w:r>
    </w:p>
    <w:p w14:paraId="2CD2574D">
      <w:pPr>
        <w:spacing w:line="360" w:lineRule="auto"/>
        <w:ind w:firstLine="480" w:firstLineChars="2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二、</w:t>
      </w:r>
      <w:r>
        <w:rPr>
          <w:rFonts w:hint="eastAsia" w:ascii="宋体" w:hAnsi="宋体" w:eastAsia="宋体" w:cs="宋体"/>
          <w:b/>
          <w:color w:val="auto"/>
          <w:sz w:val="24"/>
          <w:szCs w:val="24"/>
          <w:highlight w:val="none"/>
        </w:rPr>
        <w:t>服务内容</w:t>
      </w:r>
    </w:p>
    <w:p w14:paraId="1326CC11">
      <w:pPr>
        <w:pStyle w:val="7"/>
        <w:spacing w:line="360" w:lineRule="auto"/>
        <w:ind w:left="0" w:leftChars="0"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2025年</w:t>
      </w:r>
      <w:r>
        <w:rPr>
          <w:rFonts w:hint="eastAsia" w:ascii="宋体" w:hAnsi="宋体" w:eastAsia="宋体" w:cs="宋体"/>
          <w:color w:val="auto"/>
          <w:sz w:val="24"/>
          <w:szCs w:val="24"/>
          <w:highlight w:val="none"/>
        </w:rPr>
        <w:t>招聘服务第三方机构（主要包含但不限于以下项目）：</w:t>
      </w:r>
    </w:p>
    <w:p w14:paraId="4AC5BF09">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1.市外省内招聘活动；</w:t>
      </w:r>
    </w:p>
    <w:p w14:paraId="4CA884F4">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2.省外招聘活动；</w:t>
      </w:r>
    </w:p>
    <w:p w14:paraId="652B72A1">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3.校园招聘活动；</w:t>
      </w:r>
    </w:p>
    <w:p w14:paraId="1DF269BE">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4.网络招聘活动；</w:t>
      </w:r>
    </w:p>
    <w:p w14:paraId="6D403EAA">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5.人才引进招聘活动等；</w:t>
      </w:r>
    </w:p>
    <w:p w14:paraId="2734747D">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6.其他相关业务。</w:t>
      </w:r>
    </w:p>
    <w:p w14:paraId="21FE99B6">
      <w:pPr>
        <w:spacing w:line="360" w:lineRule="auto"/>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三、服务要求</w:t>
      </w:r>
    </w:p>
    <w:p w14:paraId="1C89D52A">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提供相关招聘服务时应满足以下要求： </w:t>
      </w:r>
    </w:p>
    <w:p w14:paraId="73EA1E18">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1.第三方机构在接受委托、安排人员时应实行回避制度。存在下列情形之一的，应当主动回避，不得接受委托： </w:t>
      </w:r>
    </w:p>
    <w:p w14:paraId="250E5EDD">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（1）可能影响公正性的情况。 </w:t>
      </w:r>
    </w:p>
    <w:p w14:paraId="68B841DA">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（5）其他相关方提出回避申请的，由委托方审定是否应当回避。</w:t>
      </w:r>
    </w:p>
    <w:p w14:paraId="22AD6659">
      <w:pPr>
        <w:spacing w:line="360" w:lineRule="auto"/>
        <w:ind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2.第三方机构依据以往经验以及采购人的具体要求，定制相关招聘服务的具体实施内容，在招聘活动正式委托后的5个工作日内，与采购人对接，确定具体服务内容，按服务内容签订合同，签订合同后开展服务。</w:t>
      </w:r>
    </w:p>
    <w:p w14:paraId="39210ADD">
      <w:pPr>
        <w:spacing w:line="360" w:lineRule="auto"/>
        <w:ind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第三方机构和委托方应根据委托协议确定的职责内容，并通过纸质或线上沟通的形式，对招聘活动当天的全流程活动，各自负责内容，保证活动正常开展，如现场环节流程出现问题，应未事先对接造成，由第三方机构承担全部责任。</w:t>
      </w:r>
    </w:p>
    <w:p w14:paraId="067CCC55">
      <w:pPr>
        <w:spacing w:line="360" w:lineRule="auto"/>
        <w:ind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4.对由第三方机构保管的档案资料，未经委托方同意或授权，第三方机构不得以任何形式擅自对外提供、泄露或公开。委托方有权调阅、查询和复制所委托事项的档案资料。 </w:t>
      </w:r>
    </w:p>
    <w:p w14:paraId="57FBAE3F">
      <w:pPr>
        <w:spacing w:line="360" w:lineRule="auto"/>
        <w:ind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同时，按照《政府采购框架协议采购方式管理暂行办法》要求，入围供应商无正当理由，不得主动放弃入围资格或者退出框架协议。入围供应商有下列情形之一， 尚未签订框架协议的，取消其入围资格；已经签订框架协议的，解除与其签订的框架协议： </w:t>
      </w:r>
    </w:p>
    <w:p w14:paraId="6AB548DE">
      <w:pPr>
        <w:spacing w:line="360" w:lineRule="auto"/>
        <w:ind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(一)恶意串通谋取入围或者合同成交的；</w:t>
      </w:r>
    </w:p>
    <w:p w14:paraId="01DAC97A">
      <w:pPr>
        <w:spacing w:line="360" w:lineRule="auto"/>
        <w:ind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(二)提供虚假材料谋取入围或者合同成交的；</w:t>
      </w:r>
    </w:p>
    <w:p w14:paraId="102D758B">
      <w:pPr>
        <w:spacing w:line="360" w:lineRule="auto"/>
        <w:ind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(三)无正当理由拒不接受合同授予的；</w:t>
      </w:r>
    </w:p>
    <w:p w14:paraId="2C89518E">
      <w:pPr>
        <w:spacing w:line="360" w:lineRule="auto"/>
        <w:ind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(四)不履行合同义务或者履行合同义务不符合约定，经征集人请求履行后仍不履行或者仍未按约定履行的；</w:t>
      </w:r>
    </w:p>
    <w:p w14:paraId="0D6F6136">
      <w:pPr>
        <w:spacing w:line="360" w:lineRule="auto"/>
        <w:ind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(五)协议有效期内，因违法行为被禁止或限制参加政府采购活动的；</w:t>
      </w:r>
    </w:p>
    <w:p w14:paraId="3EC2A987">
      <w:pPr>
        <w:spacing w:line="360" w:lineRule="auto"/>
        <w:ind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(六)协议约定的其他情形。</w:t>
      </w:r>
    </w:p>
    <w:p w14:paraId="5AF647D4">
      <w:pPr>
        <w:pStyle w:val="7"/>
        <w:spacing w:line="360" w:lineRule="auto"/>
        <w:ind w:left="0" w:leftChars="0" w:firstLine="602" w:firstLineChars="25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四、其他要求</w:t>
      </w:r>
    </w:p>
    <w:p w14:paraId="2E2C18A6">
      <w:pPr>
        <w:pStyle w:val="7"/>
        <w:spacing w:line="360" w:lineRule="auto"/>
        <w:ind w:left="0" w:leftChars="0" w:firstLine="600" w:firstLineChars="25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1.服务人员</w:t>
      </w:r>
      <w:r>
        <w:rPr>
          <w:rFonts w:hint="eastAsia" w:ascii="宋体" w:hAnsi="宋体" w:eastAsia="宋体" w:cs="宋体"/>
          <w:bCs/>
          <w:color w:val="auto"/>
          <w:sz w:val="24"/>
          <w:szCs w:val="24"/>
          <w:highlight w:val="none"/>
        </w:rPr>
        <w:t>职业道德要求</w:t>
      </w:r>
    </w:p>
    <w:p w14:paraId="2A9358A6">
      <w:pPr>
        <w:pStyle w:val="7"/>
        <w:spacing w:after="0" w:line="360" w:lineRule="auto"/>
        <w:ind w:left="0" w:leftChars="0"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入围供应商派服务人员执行业务，应遵守以下职业道德要求：恪守独立、客观、公正的原则；执行业务时应当保持形式上和实质上的独立；执行业务时，应当实事求是，不为他人所左右，不得因个人好恶影响分析、判断的客观性。执行业务时，应当正直、诚实，不偏不倚地对待有关利益各方。</w:t>
      </w:r>
      <w:r>
        <w:rPr>
          <w:rFonts w:hint="eastAsia" w:ascii="宋体" w:hAnsi="宋体" w:eastAsia="宋体" w:cs="宋体"/>
          <w:b/>
          <w:bCs/>
          <w:color w:val="auto"/>
          <w:sz w:val="24"/>
          <w:szCs w:val="24"/>
          <w:highlight w:val="none"/>
        </w:rPr>
        <w:t>（提供承诺书，格式自拟）</w:t>
      </w:r>
    </w:p>
    <w:p w14:paraId="5617C34B">
      <w:pPr>
        <w:pStyle w:val="7"/>
        <w:spacing w:after="0" w:line="360" w:lineRule="auto"/>
        <w:ind w:left="0" w:left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2.服务精神面貌及职业素养要求 </w:t>
      </w:r>
    </w:p>
    <w:p w14:paraId="586D2330">
      <w:pPr>
        <w:pStyle w:val="7"/>
        <w:spacing w:after="0" w:line="360" w:lineRule="auto"/>
        <w:ind w:left="0" w:leftChars="0"/>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入围供应商随采购人或代表采购人招聘活动现场，应保持良好精神面貌及职业素养，工作要求以采购人的要求为准，不得出现违法违规行为。</w:t>
      </w:r>
      <w:r>
        <w:rPr>
          <w:rFonts w:hint="eastAsia" w:ascii="宋体" w:hAnsi="宋体" w:eastAsia="宋体" w:cs="宋体"/>
          <w:b/>
          <w:bCs/>
          <w:color w:val="auto"/>
          <w:sz w:val="24"/>
          <w:szCs w:val="24"/>
          <w:highlight w:val="none"/>
        </w:rPr>
        <w:t>（提供承诺书，格式自拟）</w:t>
      </w:r>
    </w:p>
    <w:p w14:paraId="25E51870">
      <w:pPr>
        <w:pStyle w:val="6"/>
        <w:spacing w:line="360" w:lineRule="auto"/>
        <w:ind w:left="0"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3.质量控制水平要求</w:t>
      </w:r>
    </w:p>
    <w:p w14:paraId="09373582">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入围供应商应当运用充足的经验，对招聘活动全过程流程的公正性予以把控，具有强大的宣传力度，提高招聘活动的参与积极性。</w:t>
      </w:r>
      <w:r>
        <w:rPr>
          <w:rFonts w:hint="eastAsia" w:ascii="宋体" w:hAnsi="宋体" w:eastAsia="宋体" w:cs="宋体"/>
          <w:b/>
          <w:bCs/>
          <w:color w:val="auto"/>
          <w:sz w:val="24"/>
          <w:szCs w:val="24"/>
          <w:highlight w:val="none"/>
        </w:rPr>
        <w:t>（提供承诺书，格式自拟）</w:t>
      </w:r>
    </w:p>
    <w:p w14:paraId="223A704F">
      <w:pPr>
        <w:pStyle w:val="7"/>
        <w:spacing w:after="0" w:line="360" w:lineRule="auto"/>
        <w:ind w:left="0" w:leftChars="0" w:firstLine="422"/>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注：以上要求在中标后，供应商需提供不低于投标承诺的相关配套设施及服务。</w:t>
      </w:r>
    </w:p>
    <w:p w14:paraId="480B752E">
      <w:pPr>
        <w:spacing w:line="360" w:lineRule="auto"/>
        <w:ind w:firstLine="482" w:firstLineChars="200"/>
        <w:rPr>
          <w:rFonts w:hint="eastAsia" w:ascii="宋体" w:hAnsi="宋体" w:eastAsia="宋体" w:cs="宋体"/>
          <w:color w:val="auto"/>
          <w:sz w:val="24"/>
          <w:szCs w:val="24"/>
          <w:highlight w:val="none"/>
        </w:rPr>
      </w:pPr>
      <w:bookmarkStart w:id="0" w:name="_GoBack"/>
      <w:bookmarkEnd w:id="0"/>
      <w:r>
        <w:rPr>
          <w:rFonts w:hint="eastAsia" w:ascii="宋体" w:hAnsi="宋体" w:eastAsia="宋体" w:cs="宋体"/>
          <w:b/>
          <w:color w:val="auto"/>
          <w:sz w:val="24"/>
          <w:szCs w:val="24"/>
          <w:highlight w:val="none"/>
          <w:lang w:val="en-US" w:eastAsia="zh-CN"/>
        </w:rPr>
        <w:t>五</w:t>
      </w:r>
      <w:r>
        <w:rPr>
          <w:rFonts w:hint="eastAsia" w:ascii="宋体" w:hAnsi="宋体" w:eastAsia="宋体" w:cs="宋体"/>
          <w:b/>
          <w:color w:val="auto"/>
          <w:sz w:val="24"/>
          <w:szCs w:val="24"/>
          <w:highlight w:val="none"/>
        </w:rPr>
        <w:t>、协议期限</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三</w:t>
      </w:r>
      <w:r>
        <w:rPr>
          <w:rFonts w:hint="eastAsia" w:ascii="宋体" w:hAnsi="宋体" w:eastAsia="宋体" w:cs="宋体"/>
          <w:color w:val="auto"/>
          <w:sz w:val="24"/>
          <w:szCs w:val="24"/>
          <w:highlight w:val="none"/>
        </w:rPr>
        <w:t>年（自合同签订之日起），根据考评结果，协议每年一签。</w:t>
      </w:r>
    </w:p>
    <w:p w14:paraId="63BDFED6">
      <w:pPr>
        <w:spacing w:line="360" w:lineRule="auto"/>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六</w:t>
      </w:r>
      <w:r>
        <w:rPr>
          <w:rFonts w:hint="eastAsia" w:ascii="宋体" w:hAnsi="宋体" w:eastAsia="宋体" w:cs="宋体"/>
          <w:b/>
          <w:color w:val="auto"/>
          <w:sz w:val="24"/>
          <w:szCs w:val="24"/>
          <w:highlight w:val="none"/>
        </w:rPr>
        <w:t>、确定第二阶段</w:t>
      </w:r>
    </w:p>
    <w:p w14:paraId="290144B7">
      <w:pPr>
        <w:spacing w:line="360" w:lineRule="auto"/>
        <w:ind w:firstLine="480" w:firstLineChars="2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1.具体选定方案按征集人内部规章为准，入围供应商需按要求执行，否则征集人有权终止框架协议。</w:t>
      </w:r>
    </w:p>
    <w:p w14:paraId="11234BD5">
      <w:pPr>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2.清退规则：供应商不得出现以下情况，如有发生，予以立即清退。</w:t>
      </w:r>
    </w:p>
    <w:p w14:paraId="4E9454F9">
      <w:pPr>
        <w:pStyle w:val="6"/>
        <w:spacing w:line="360" w:lineRule="auto"/>
        <w:ind w:left="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（1）违反工作纪律要求；无故不服从招标人安排的任务</w:t>
      </w:r>
    </w:p>
    <w:p w14:paraId="1B7010A1">
      <w:pPr>
        <w:pStyle w:val="6"/>
        <w:spacing w:line="360" w:lineRule="auto"/>
        <w:ind w:left="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（2）将征集人委托的工作转包或分包给其他单位或个人；</w:t>
      </w:r>
    </w:p>
    <w:p w14:paraId="4B176AA4">
      <w:pPr>
        <w:pStyle w:val="6"/>
        <w:spacing w:line="360" w:lineRule="auto"/>
        <w:ind w:left="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（3）供应商及其人员工作出现重大过失，或有恶意串通数据的弄虚作假行为，牟取非法利益，给国家造成损失或给工作造成恶劣影响的；</w:t>
      </w:r>
    </w:p>
    <w:p w14:paraId="2165891A">
      <w:pPr>
        <w:pStyle w:val="6"/>
        <w:spacing w:line="360" w:lineRule="auto"/>
        <w:ind w:left="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（4）因供应商原因造成单次招聘活动无法进行或通过招聘收集的重要材料丢失的；</w:t>
      </w:r>
    </w:p>
    <w:p w14:paraId="0FFCD3D4">
      <w:pPr>
        <w:pStyle w:val="6"/>
        <w:spacing w:line="360" w:lineRule="auto"/>
        <w:ind w:left="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（5）多次出现响应时间不及时、到场时间不及时导致无法开展工作的；</w:t>
      </w:r>
    </w:p>
    <w:p w14:paraId="4139820E">
      <w:pPr>
        <w:pStyle w:val="6"/>
        <w:spacing w:line="360" w:lineRule="auto"/>
        <w:ind w:left="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（6）未在规定期限内配合开展活动的；</w:t>
      </w:r>
    </w:p>
    <w:p w14:paraId="438B10D9">
      <w:pPr>
        <w:pStyle w:val="6"/>
        <w:spacing w:line="360" w:lineRule="auto"/>
        <w:ind w:left="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（7）供应商响应文件中所报材料与实际情况不符，征集人有权单方面解除与供应商的所有委托业务。触犯法律的，承担全部法律责任；</w:t>
      </w:r>
    </w:p>
    <w:p w14:paraId="67E46029">
      <w:pPr>
        <w:pStyle w:val="6"/>
        <w:spacing w:line="360" w:lineRule="auto"/>
        <w:ind w:left="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（8）征集人依据考核办法等对供应商进行考核，考核不合格者予以清退。</w:t>
      </w:r>
    </w:p>
    <w:p w14:paraId="11057AB6">
      <w:pPr>
        <w:pStyle w:val="6"/>
        <w:spacing w:line="360" w:lineRule="auto"/>
        <w:ind w:left="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（9）入围后实施过程，由于供应商原因，导致服务人员名单更换人员超过80%且出现补充人员不满足要求无法达到服务的予以清退。</w:t>
      </w:r>
    </w:p>
    <w:p w14:paraId="10F78E9D">
      <w:pPr>
        <w:pStyle w:val="6"/>
        <w:spacing w:line="360" w:lineRule="auto"/>
        <w:ind w:left="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（10）入围后实施过程中，两次及以上出现采购人选定服务供应商后，供应商无法按要求提供服务的情况的予以清退。</w:t>
      </w:r>
    </w:p>
    <w:p w14:paraId="2FD93F04">
      <w:pPr>
        <w:pStyle w:val="6"/>
        <w:spacing w:line="360" w:lineRule="auto"/>
        <w:ind w:left="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（11）外出工作，出现两次及以上不良行为对采购人造成影响的情况的予以清退。</w:t>
      </w:r>
    </w:p>
    <w:p w14:paraId="46F1F80D">
      <w:pPr>
        <w:pStyle w:val="6"/>
        <w:spacing w:line="360" w:lineRule="auto"/>
        <w:ind w:left="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（12）供应商在工作期间，出现行贿、受贿行为，对公司法人、公司追究法律责任且列入征集人黑名单，未来3年内不允许其参与征集人招标的项目投标。</w:t>
      </w:r>
    </w:p>
    <w:p w14:paraId="1D443ABF">
      <w:pPr>
        <w:pStyle w:val="6"/>
        <w:spacing w:line="360" w:lineRule="auto"/>
        <w:ind w:left="0" w:firstLine="480" w:firstLineChars="200"/>
        <w:rPr>
          <w:rFonts w:hint="eastAsia" w:ascii="宋体" w:hAnsi="宋体" w:eastAsia="宋体" w:cs="宋体"/>
          <w:sz w:val="24"/>
          <w:szCs w:val="24"/>
        </w:rPr>
      </w:pPr>
      <w:r>
        <w:rPr>
          <w:rFonts w:hint="eastAsia" w:ascii="宋体" w:hAnsi="宋体" w:eastAsia="宋体" w:cs="宋体"/>
          <w:color w:val="auto"/>
          <w:sz w:val="24"/>
          <w:szCs w:val="24"/>
          <w:highlight w:val="none"/>
        </w:rPr>
        <w:t>3.建立用户反馈和评价机制，接受征集人和服务对象对入围供应商履行采购合同情况的反馈与评价，并将用户反馈和评价情况向征集人和服务对象公开。注：评价机制中标后由征集人出具；根据评价内容，每半年综合评估审查，发现符合清退条件的予以清退，审查过程中发现满足清退条件的，予以立即清退。</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D7D128">
    <w:pPr>
      <w:spacing w:line="227" w:lineRule="auto"/>
      <w:ind w:left="3281"/>
      <w:rPr>
        <w:rFonts w:ascii="宋体" w:hAnsi="宋体" w:cs="宋体"/>
        <w:sz w:val="20"/>
        <w:szCs w:val="2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915F58"/>
    <w:rsid w:val="12762C7E"/>
    <w:rsid w:val="36915F58"/>
    <w:rsid w:val="69C074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oc 7"/>
    <w:basedOn w:val="1"/>
    <w:next w:val="1"/>
    <w:qFormat/>
    <w:uiPriority w:val="39"/>
    <w:pPr>
      <w:ind w:left="1260"/>
      <w:jc w:val="left"/>
    </w:pPr>
    <w:rPr>
      <w:sz w:val="18"/>
      <w:szCs w:val="18"/>
    </w:rPr>
  </w:style>
  <w:style w:type="paragraph" w:styleId="3">
    <w:name w:val="Body Text Indent"/>
    <w:basedOn w:val="1"/>
    <w:next w:val="4"/>
    <w:qFormat/>
    <w:uiPriority w:val="0"/>
    <w:pPr>
      <w:spacing w:after="120"/>
      <w:ind w:left="200" w:leftChars="200"/>
    </w:pPr>
  </w:style>
  <w:style w:type="paragraph" w:styleId="4">
    <w:name w:val="envelope return"/>
    <w:basedOn w:val="1"/>
    <w:next w:val="2"/>
    <w:qFormat/>
    <w:uiPriority w:val="0"/>
    <w:pPr>
      <w:snapToGrid w:val="0"/>
    </w:pPr>
    <w:rPr>
      <w:rFonts w:ascii="Arial" w:hAnsi="Arial"/>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w:basedOn w:val="1"/>
    <w:qFormat/>
    <w:uiPriority w:val="0"/>
    <w:pPr>
      <w:ind w:left="420" w:hanging="420"/>
    </w:pPr>
  </w:style>
  <w:style w:type="paragraph" w:styleId="7">
    <w:name w:val="Body Text First Indent 2"/>
    <w:basedOn w:val="3"/>
    <w:next w:val="6"/>
    <w:uiPriority w:val="0"/>
    <w:pPr>
      <w:ind w:left="420"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2068</Words>
  <Characters>2093</Characters>
  <Lines>0</Lines>
  <Paragraphs>0</Paragraphs>
  <TotalTime>24</TotalTime>
  <ScaleCrop>false</ScaleCrop>
  <LinksUpToDate>false</LinksUpToDate>
  <CharactersWithSpaces>2100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2025-03-11T01:57:00Z</dcterms:created>
  <dc:creator>一Z.菇凉</dc:creator>
  <cp:lastModifiedBy>Mr . L</cp:lastModifiedBy>
  <dcterms:modified xsi:type="dcterms:W3CDTF">2025-03-12T07:06:54Z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F6834DBDCEDB413491D82BD0702532CC_11</vt:lpwstr>
  </property>
  <property fmtid="{D5CDD505-2E9C-101B-9397-08002B2CF9AE}" pid="4" name="KSOTemplateDocerSaveRecord">
    <vt:lpwstr>eyJoZGlkIjoiOGJkNzE1N2ZiMWY3YjBiYjg1Yzc4Yjc0M2E3YjVkNzEiLCJ1c2VySWQiOiI1MDMxNTE2NzkifQ==</vt:lpwstr>
  </property>
</Properties>
</file>